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E6E70" w14:textId="439F3A58" w:rsidR="002B04D7" w:rsidRPr="002B04D7" w:rsidRDefault="002B04D7" w:rsidP="002B04D7">
      <w:pPr>
        <w:pStyle w:val="font8"/>
        <w:rPr>
          <w:rFonts w:asciiTheme="majorHAnsi" w:hAnsiTheme="majorHAnsi" w:cstheme="majorHAnsi"/>
          <w:i/>
          <w:iCs/>
        </w:rPr>
      </w:pPr>
      <w:r w:rsidRPr="002B04D7">
        <w:rPr>
          <w:rFonts w:asciiTheme="majorHAnsi" w:hAnsiTheme="majorHAnsi" w:cstheme="majorHAnsi"/>
          <w:i/>
          <w:iCs/>
        </w:rPr>
        <w:t>The TRS Neurofeedback BCIA Course Difference…</w:t>
      </w:r>
    </w:p>
    <w:p w14:paraId="228E2A97" w14:textId="27665D1A" w:rsidR="002B04D7" w:rsidRPr="002B04D7" w:rsidRDefault="002B04D7" w:rsidP="002B04D7">
      <w:pPr>
        <w:pStyle w:val="font8"/>
        <w:rPr>
          <w:rFonts w:asciiTheme="majorHAnsi" w:hAnsiTheme="majorHAnsi" w:cstheme="majorHAnsi"/>
        </w:rPr>
      </w:pPr>
      <w:r w:rsidRPr="002B04D7">
        <w:rPr>
          <w:rFonts w:asciiTheme="majorHAnsi" w:hAnsiTheme="majorHAnsi" w:cstheme="majorHAnsi"/>
        </w:rPr>
        <w:t xml:space="preserve">This course is required for BCN Certification by the Biofeedback Certification International Alliance (BCIA).  Dr. Tate has consulted with Jay </w:t>
      </w:r>
      <w:proofErr w:type="spellStart"/>
      <w:r w:rsidRPr="002B04D7">
        <w:rPr>
          <w:rFonts w:asciiTheme="majorHAnsi" w:hAnsiTheme="majorHAnsi" w:cstheme="majorHAnsi"/>
        </w:rPr>
        <w:t>Gunkelman</w:t>
      </w:r>
      <w:proofErr w:type="spellEnd"/>
      <w:r w:rsidRPr="002B04D7">
        <w:rPr>
          <w:rFonts w:asciiTheme="majorHAnsi" w:hAnsiTheme="majorHAnsi" w:cstheme="majorHAnsi"/>
        </w:rPr>
        <w:t xml:space="preserve">, QEEG-D, for 8 years on </w:t>
      </w:r>
      <w:proofErr w:type="gramStart"/>
      <w:r w:rsidRPr="002B04D7">
        <w:rPr>
          <w:rFonts w:asciiTheme="majorHAnsi" w:hAnsiTheme="majorHAnsi" w:cstheme="majorHAnsi"/>
        </w:rPr>
        <w:t>all of</w:t>
      </w:r>
      <w:proofErr w:type="gramEnd"/>
      <w:r w:rsidRPr="002B04D7">
        <w:rPr>
          <w:rFonts w:asciiTheme="majorHAnsi" w:hAnsiTheme="majorHAnsi" w:cstheme="majorHAnsi"/>
        </w:rPr>
        <w:t xml:space="preserve"> her clinical cases and this has significantly improved the effectiveness of her clinical work and the quality and applicability of her course offerings. Dr Tate has developed an outstanding hybrid course that allows you to complete the first half of the BCIA Didactic course at home at your own pace. This portion includes mostly foundational knowledge regarding history of Neurofeedback, research, learning theory, neurophysiology, principles of electronics, and psychopharmacology. Dr. Tate has found that these topics can be covered with more depth and detail as a self-directed module rather than listening to a 4-hour lecture on </w:t>
      </w:r>
      <w:proofErr w:type="gramStart"/>
      <w:r w:rsidRPr="002B04D7">
        <w:rPr>
          <w:rFonts w:asciiTheme="majorHAnsi" w:hAnsiTheme="majorHAnsi" w:cstheme="majorHAnsi"/>
        </w:rPr>
        <w:t>all of</w:t>
      </w:r>
      <w:proofErr w:type="gramEnd"/>
      <w:r w:rsidRPr="002B04D7">
        <w:rPr>
          <w:rFonts w:asciiTheme="majorHAnsi" w:hAnsiTheme="majorHAnsi" w:cstheme="majorHAnsi"/>
        </w:rPr>
        <w:t xml:space="preserve"> these complex topics. These include:</w:t>
      </w:r>
    </w:p>
    <w:p w14:paraId="4304A76B" w14:textId="77777777" w:rsidR="002B04D7" w:rsidRPr="002B04D7" w:rsidRDefault="002B04D7" w:rsidP="002B04D7">
      <w:pPr>
        <w:pStyle w:val="font8"/>
        <w:rPr>
          <w:rFonts w:asciiTheme="majorHAnsi" w:hAnsiTheme="majorHAnsi" w:cstheme="majorHAnsi"/>
        </w:rPr>
      </w:pPr>
      <w:r w:rsidRPr="002B04D7">
        <w:rPr>
          <w:rStyle w:val="wixguard"/>
          <w:rFonts w:asciiTheme="majorHAnsi" w:hAnsiTheme="majorHAnsi" w:cstheme="majorHAnsi"/>
        </w:rPr>
        <w:t>​</w:t>
      </w:r>
    </w:p>
    <w:p w14:paraId="24977A91" w14:textId="77777777" w:rsidR="002B04D7" w:rsidRPr="002B04D7" w:rsidRDefault="002B04D7" w:rsidP="002B04D7">
      <w:pPr>
        <w:pStyle w:val="font8"/>
        <w:numPr>
          <w:ilvl w:val="0"/>
          <w:numId w:val="1"/>
        </w:numPr>
        <w:rPr>
          <w:rFonts w:asciiTheme="majorHAnsi" w:hAnsiTheme="majorHAnsi" w:cstheme="majorHAnsi"/>
        </w:rPr>
      </w:pPr>
      <w:r w:rsidRPr="002B04D7">
        <w:rPr>
          <w:rFonts w:asciiTheme="majorHAnsi" w:hAnsiTheme="majorHAnsi" w:cstheme="majorHAnsi"/>
        </w:rPr>
        <w:t>Longer and more detailed explanations for the information in each module including videos from experts in each of the content areas. Since Dr. Tate is not an electrical engineer or a neurophysiologist, hearing from experts makes each module more understandable and interesting.  It will take you longer, but you will get a much higher quality training for less cost.</w:t>
      </w:r>
    </w:p>
    <w:p w14:paraId="6245E1DE" w14:textId="77777777" w:rsidR="002B04D7" w:rsidRPr="002B04D7" w:rsidRDefault="002B04D7" w:rsidP="002B04D7">
      <w:pPr>
        <w:pStyle w:val="font8"/>
        <w:numPr>
          <w:ilvl w:val="0"/>
          <w:numId w:val="1"/>
        </w:numPr>
        <w:rPr>
          <w:rFonts w:asciiTheme="majorHAnsi" w:hAnsiTheme="majorHAnsi" w:cstheme="majorHAnsi"/>
        </w:rPr>
      </w:pPr>
      <w:r w:rsidRPr="002B04D7">
        <w:rPr>
          <w:rFonts w:asciiTheme="majorHAnsi" w:hAnsiTheme="majorHAnsi" w:cstheme="majorHAnsi"/>
        </w:rPr>
        <w:t xml:space="preserve">More practical examples from Dr. Tate’s clinical cases including RAW EEG examples and </w:t>
      </w:r>
      <w:proofErr w:type="spellStart"/>
      <w:r w:rsidRPr="002B04D7">
        <w:rPr>
          <w:rFonts w:asciiTheme="majorHAnsi" w:hAnsiTheme="majorHAnsi" w:cstheme="majorHAnsi"/>
        </w:rPr>
        <w:t>qEEG</w:t>
      </w:r>
      <w:proofErr w:type="spellEnd"/>
      <w:r w:rsidRPr="002B04D7">
        <w:rPr>
          <w:rFonts w:asciiTheme="majorHAnsi" w:hAnsiTheme="majorHAnsi" w:cstheme="majorHAnsi"/>
        </w:rPr>
        <w:t xml:space="preserve"> explanations for various presenting symptoms.  These allow you to APPLY the material from the course more quickly in your own practice without having to rely on automated </w:t>
      </w:r>
      <w:proofErr w:type="spellStart"/>
      <w:r w:rsidRPr="002B04D7">
        <w:rPr>
          <w:rFonts w:asciiTheme="majorHAnsi" w:hAnsiTheme="majorHAnsi" w:cstheme="majorHAnsi"/>
        </w:rPr>
        <w:t>artifacting</w:t>
      </w:r>
      <w:proofErr w:type="spellEnd"/>
      <w:r w:rsidRPr="002B04D7">
        <w:rPr>
          <w:rFonts w:asciiTheme="majorHAnsi" w:hAnsiTheme="majorHAnsi" w:cstheme="majorHAnsi"/>
        </w:rPr>
        <w:t xml:space="preserve"> and reporting systems. </w:t>
      </w:r>
    </w:p>
    <w:p w14:paraId="2DF6EFA5" w14:textId="77777777" w:rsidR="002B04D7" w:rsidRPr="002B04D7" w:rsidRDefault="002B04D7" w:rsidP="002B04D7">
      <w:pPr>
        <w:pStyle w:val="font8"/>
        <w:numPr>
          <w:ilvl w:val="0"/>
          <w:numId w:val="1"/>
        </w:numPr>
        <w:rPr>
          <w:rFonts w:asciiTheme="majorHAnsi" w:hAnsiTheme="majorHAnsi" w:cstheme="majorHAnsi"/>
        </w:rPr>
      </w:pPr>
      <w:r w:rsidRPr="002B04D7">
        <w:rPr>
          <w:rFonts w:asciiTheme="majorHAnsi" w:hAnsiTheme="majorHAnsi" w:cstheme="majorHAnsi"/>
        </w:rPr>
        <w:t>Ability to watch the modules multiple times during the access period.</w:t>
      </w:r>
    </w:p>
    <w:p w14:paraId="7554594A" w14:textId="77777777" w:rsidR="002B04D7" w:rsidRPr="002B04D7" w:rsidRDefault="002B04D7" w:rsidP="002B04D7">
      <w:pPr>
        <w:pStyle w:val="font8"/>
        <w:numPr>
          <w:ilvl w:val="0"/>
          <w:numId w:val="1"/>
        </w:numPr>
        <w:rPr>
          <w:rFonts w:asciiTheme="majorHAnsi" w:hAnsiTheme="majorHAnsi" w:cstheme="majorHAnsi"/>
        </w:rPr>
      </w:pPr>
      <w:r w:rsidRPr="002B04D7">
        <w:rPr>
          <w:rFonts w:asciiTheme="majorHAnsi" w:hAnsiTheme="majorHAnsi" w:cstheme="majorHAnsi"/>
        </w:rPr>
        <w:t>Multiple quizzes to test and solidify your understanding throughout the module.</w:t>
      </w:r>
    </w:p>
    <w:p w14:paraId="3FF26F9B" w14:textId="77777777" w:rsidR="002B04D7" w:rsidRPr="002B04D7" w:rsidRDefault="002B04D7" w:rsidP="002B04D7">
      <w:pPr>
        <w:pStyle w:val="font8"/>
        <w:numPr>
          <w:ilvl w:val="0"/>
          <w:numId w:val="1"/>
        </w:numPr>
        <w:rPr>
          <w:rFonts w:asciiTheme="majorHAnsi" w:hAnsiTheme="majorHAnsi" w:cstheme="majorHAnsi"/>
        </w:rPr>
      </w:pPr>
      <w:r w:rsidRPr="002B04D7">
        <w:rPr>
          <w:rFonts w:asciiTheme="majorHAnsi" w:hAnsiTheme="majorHAnsi" w:cstheme="majorHAnsi"/>
        </w:rPr>
        <w:t>Flashcards and memory slides to help you prepare for and quicky PASS the BCIA exam.</w:t>
      </w:r>
    </w:p>
    <w:p w14:paraId="6D021164" w14:textId="77777777" w:rsidR="00002D7E" w:rsidRPr="002B04D7" w:rsidRDefault="00002D7E">
      <w:pPr>
        <w:rPr>
          <w:rFonts w:asciiTheme="majorHAnsi" w:hAnsiTheme="majorHAnsi" w:cstheme="majorHAnsi"/>
        </w:rPr>
      </w:pPr>
    </w:p>
    <w:sectPr w:rsidR="00002D7E" w:rsidRPr="002B04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525AC8"/>
    <w:multiLevelType w:val="multilevel"/>
    <w:tmpl w:val="D5467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87222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4D7"/>
    <w:rsid w:val="00002D7E"/>
    <w:rsid w:val="002B04D7"/>
    <w:rsid w:val="00DC5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365445"/>
  <w15:chartTrackingRefBased/>
  <w15:docId w15:val="{E1D93EE9-0CEF-AD49-B7FA-4EDA12F22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2B04D7"/>
    <w:pPr>
      <w:spacing w:before="100" w:beforeAutospacing="1" w:after="100" w:afterAutospacing="1"/>
    </w:pPr>
    <w:rPr>
      <w:rFonts w:ascii="Times New Roman" w:eastAsia="Times New Roman" w:hAnsi="Times New Roman" w:cs="Times New Roman"/>
      <w:kern w:val="0"/>
      <w14:ligatures w14:val="none"/>
    </w:rPr>
  </w:style>
  <w:style w:type="character" w:customStyle="1" w:styleId="wixguard">
    <w:name w:val="wixguard"/>
    <w:basedOn w:val="DefaultParagraphFont"/>
    <w:rsid w:val="002B0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7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1540</Characters>
  <Application>Microsoft Office Word</Application>
  <DocSecurity>0</DocSecurity>
  <Lines>12</Lines>
  <Paragraphs>3</Paragraphs>
  <ScaleCrop>false</ScaleCrop>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Howlett</dc:creator>
  <cp:keywords/>
  <dc:description/>
  <cp:lastModifiedBy>Jen Howlett</cp:lastModifiedBy>
  <cp:revision>1</cp:revision>
  <dcterms:created xsi:type="dcterms:W3CDTF">2023-06-22T15:32:00Z</dcterms:created>
  <dcterms:modified xsi:type="dcterms:W3CDTF">2023-06-22T15:33:00Z</dcterms:modified>
</cp:coreProperties>
</file>